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46FD" w14:textId="47ADF204" w:rsidR="008E41E7" w:rsidRPr="00CB4256" w:rsidRDefault="008E41E7" w:rsidP="008E41E7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Agama </w:t>
      </w:r>
      <w:proofErr w:type="spellStart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>Lokal</w:t>
      </w:r>
      <w:proofErr w:type="spellEnd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Juga </w:t>
      </w:r>
      <w:proofErr w:type="spellStart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>Berhak</w:t>
      </w:r>
      <w:proofErr w:type="spellEnd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>Mendapatkan</w:t>
      </w:r>
      <w:proofErr w:type="spellEnd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>Fasilitas</w:t>
      </w:r>
      <w:proofErr w:type="spellEnd"/>
      <w:r w:rsidRPr="00CB425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Negara</w:t>
      </w:r>
    </w:p>
    <w:p w14:paraId="772A53D9" w14:textId="53EAC4BA" w:rsidR="008E41E7" w:rsidRDefault="008E41E7" w:rsidP="008E41E7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Eva Efita Maulidah</w:t>
      </w:r>
    </w:p>
    <w:p w14:paraId="7089ED8E" w14:textId="1EEFDB63" w:rsidR="008D21C4" w:rsidRDefault="008D21C4" w:rsidP="008E41E7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E02219011</w:t>
      </w:r>
    </w:p>
    <w:p w14:paraId="72C0270C" w14:textId="01FAD0F4" w:rsidR="00CB4256" w:rsidRDefault="00CB4256" w:rsidP="008E41E7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Agama-Agama</w:t>
      </w:r>
    </w:p>
    <w:p w14:paraId="0E2EC3C9" w14:textId="4555886D" w:rsidR="00CB4256" w:rsidRDefault="00CB4256" w:rsidP="008E41E7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UIN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Ampel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Surabaya</w:t>
      </w:r>
    </w:p>
    <w:p w14:paraId="6E4B0C26" w14:textId="353C6B23" w:rsidR="00091B62" w:rsidRDefault="00091B62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system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seperangkat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peraturan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mengendalikan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dunia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pencipta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spesifik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didefinisikan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didalamnya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ajaran-ajaran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peraturan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ditaati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menganutnya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di Indonesia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mengakui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6 Agama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agama Islam, Kristen.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Katholik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Budha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, Hindu, dan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Konghuchu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6 agama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oleh Indonesia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alasan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. Agama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Sapto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darmo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Kejawen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Sunda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Wiwitan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F29B7"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 w:rsidR="00FF29B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69E700C5" w14:textId="0151AFD0" w:rsidR="00FF29B7" w:rsidRDefault="00FF29B7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arti </w:t>
      </w:r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agama yang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asli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pribumi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, agama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datang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suku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penganutnya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berasal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sekitarnya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. Agama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sebelum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resmi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oleh Indonesia.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hidup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Bersama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sukunya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mewarnai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suku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47E6A">
        <w:rPr>
          <w:rFonts w:asciiTheme="majorBidi" w:hAnsiTheme="majorBidi" w:cstheme="majorBidi"/>
          <w:sz w:val="24"/>
          <w:szCs w:val="24"/>
          <w:lang w:val="en-US"/>
        </w:rPr>
        <w:t>penganutnya</w:t>
      </w:r>
      <w:proofErr w:type="spellEnd"/>
      <w:r w:rsidR="00847E6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Agama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di Indonesia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penganutnya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sangat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hingga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berusaha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supaya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oleh negara da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berharap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fasilitas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Negara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agama-agama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lainnya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oleh Negara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hak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668AA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7668A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5D26228" w14:textId="2310F751" w:rsidR="007668AA" w:rsidRDefault="007668AA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perbandingan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perlakuan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formal dan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berwal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negri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biasanya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Negara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system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keyakinan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bersumber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pada kitab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suci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ajaran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nabi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Kitab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suci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. Jika agama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oleh Negara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membuktikan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kalua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kitab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suci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nabi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percaya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Tuhan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Maha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Esa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membuktikan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unsur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diaanggap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 w:rsidR="00D66266">
        <w:rPr>
          <w:rFonts w:asciiTheme="majorBidi" w:hAnsiTheme="majorBidi" w:cstheme="majorBidi"/>
          <w:sz w:val="24"/>
          <w:szCs w:val="24"/>
          <w:lang w:val="en-US"/>
        </w:rPr>
        <w:t>sesat</w:t>
      </w:r>
      <w:proofErr w:type="spellEnd"/>
      <w:r w:rsidR="00D6626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CEC962C" w14:textId="2278D4A9" w:rsidR="00D66266" w:rsidRDefault="002A7E60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pemeluk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didunia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didalamnya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pemeluk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darmo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kejawen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wiwitan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meyakini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fungsi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keselamatan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perlindungan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mengajarkan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supaya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menyayangi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manusi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agama</w:t>
      </w:r>
      <w:r w:rsidR="00495A84">
        <w:rPr>
          <w:rFonts w:asciiTheme="majorBidi" w:hAnsiTheme="majorBidi" w:cstheme="majorBidi"/>
          <w:sz w:val="24"/>
          <w:szCs w:val="24"/>
          <w:lang w:val="en-US"/>
        </w:rPr>
        <w:t>nya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dan agama lain.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ajarannya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mengajarkan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kitab isa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hidup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saling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bertoleransi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antar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 sesame </w:t>
      </w:r>
      <w:proofErr w:type="spellStart"/>
      <w:r w:rsidR="00495A84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="00495A8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108318A9" w14:textId="65AACBD2" w:rsidR="00495A84" w:rsidRDefault="00495A84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ketahui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penganut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Sebagian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hak-hak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seharusnya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terabaikan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Contohnya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identitas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Indonesia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KTP.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Penganut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diperbolehkan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keyakinan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kolom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diperbolehkan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Negara</w:t>
      </w:r>
      <w:r w:rsidR="00FE392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45A28CE" w14:textId="7F0F9FEF" w:rsidR="00FE3923" w:rsidRDefault="00FE3923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Pada masa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keberadaan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Gari-garis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Haluan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Neagra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(GBHN),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katagori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pembinaan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diarahkan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Kembali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agamanya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masing-masing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Negara.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Kaharingan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Dolo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digabungkan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agama Hindu.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sangat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berkorban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demi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agamanya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menyelamatkan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14E4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 sangat </w:t>
      </w:r>
      <w:proofErr w:type="spellStart"/>
      <w:r w:rsidR="00214E43">
        <w:rPr>
          <w:rFonts w:asciiTheme="majorBidi" w:hAnsiTheme="majorBidi" w:cstheme="majorBidi"/>
          <w:sz w:val="24"/>
          <w:szCs w:val="24"/>
          <w:lang w:val="en-US"/>
        </w:rPr>
        <w:t>terpaksa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14E43"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14E43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 salah </w:t>
      </w:r>
      <w:proofErr w:type="spellStart"/>
      <w:r w:rsidR="00214E43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 w:rsidR="00214E43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14E43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214E43">
        <w:rPr>
          <w:rFonts w:asciiTheme="majorBidi" w:hAnsiTheme="majorBidi" w:cstheme="majorBidi"/>
          <w:sz w:val="24"/>
          <w:szCs w:val="24"/>
          <w:lang w:val="en-US"/>
        </w:rPr>
        <w:t xml:space="preserve"> oleh Negara.</w:t>
      </w:r>
    </w:p>
    <w:p w14:paraId="15778784" w14:textId="192A736F" w:rsidR="00214E43" w:rsidRDefault="00214E43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KTP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mengosongkan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Keluarga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pernikahan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administrasi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sipil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anak-anak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pun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diterima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kapanpun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negara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diskriminatif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r w:rsidR="00BC6EF7"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dicabut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dibatalkan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juga agama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mendapakan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hak-hak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sipil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penganut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 w:rsidR="00BC6EF7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BC6EF7"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0C9B3228" w14:textId="7D2A2F3D" w:rsidR="00BC6EF7" w:rsidRDefault="00A06CBC" w:rsidP="008D21C4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memperjuangkan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membuktikan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kitab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suci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aliran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Sampto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Darmo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alairan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sangat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ining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diakui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oleh negara dan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menunjukkna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ajaran-ajaran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menyesatka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penganutnya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Sebaiknya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menindak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lanjuti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agama-agama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supaya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hak-hak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sipil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seharusnya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dapatkan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mengalami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21C4">
        <w:rPr>
          <w:rFonts w:asciiTheme="majorBidi" w:hAnsiTheme="majorBidi" w:cstheme="majorBidi"/>
          <w:sz w:val="24"/>
          <w:szCs w:val="24"/>
          <w:lang w:val="en-US"/>
        </w:rPr>
        <w:t>diskriminasi</w:t>
      </w:r>
      <w:proofErr w:type="spellEnd"/>
      <w:r w:rsidR="008D21C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28037F1" w14:textId="509743F9" w:rsidR="008D21C4" w:rsidRDefault="005C1B95" w:rsidP="005C1B95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jaga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warisan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leluhur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Budaya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norma-norma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perlakuan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fasilitas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nyaman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diskriminasi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seharusnya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memikirkan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hak-hak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56177DB3" w14:textId="524E3840" w:rsidR="005C1B95" w:rsidRDefault="005C1B95" w:rsidP="005C1B95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konflik-konflik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lokal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sangat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mendirikan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ibadah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ditengah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mengnggap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dan lain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Pendidikan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memfasilitasi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skola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DD0C56C" w14:textId="14B04EEE" w:rsidR="005C1B95" w:rsidRDefault="005C1B95" w:rsidP="005C1B95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Penghayat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wiwitan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juga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sering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perlakuan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kriminalisasi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Pernah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1964 salah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pengikutnya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melangsungkan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perkawinan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menganggap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perkawinan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perkawinan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sah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adat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sekitar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sunda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wiwitan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dianggap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kepercayaan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sesat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. Dari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permasalahan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atasmenunjukkan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inkonsistensi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perundang-undang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mengatur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kebebasan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baragama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dilaksanakan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Indonesia.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Kebebasan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beragama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pasal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28 E dan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pasal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29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undang-undang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dasar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1945.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politik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jaminan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kebebasan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beragama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316B7">
        <w:rPr>
          <w:rFonts w:asciiTheme="majorBidi" w:hAnsiTheme="majorBidi" w:cstheme="majorBidi"/>
          <w:sz w:val="24"/>
          <w:szCs w:val="24"/>
          <w:lang w:val="en-US"/>
        </w:rPr>
        <w:t>warga</w:t>
      </w:r>
      <w:proofErr w:type="spellEnd"/>
      <w:r w:rsidR="00E316B7">
        <w:rPr>
          <w:rFonts w:asciiTheme="majorBidi" w:hAnsiTheme="majorBidi" w:cstheme="majorBidi"/>
          <w:sz w:val="24"/>
          <w:szCs w:val="24"/>
          <w:lang w:val="en-US"/>
        </w:rPr>
        <w:t xml:space="preserve"> negara. </w:t>
      </w:r>
    </w:p>
    <w:p w14:paraId="7639B578" w14:textId="71808750" w:rsidR="008D21C4" w:rsidRPr="008E41E7" w:rsidRDefault="008D21C4" w:rsidP="00091B6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8D21C4" w:rsidRPr="008E4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E7"/>
    <w:rsid w:val="00091B62"/>
    <w:rsid w:val="00214E43"/>
    <w:rsid w:val="002A7E60"/>
    <w:rsid w:val="00495A84"/>
    <w:rsid w:val="005C1B95"/>
    <w:rsid w:val="007668AA"/>
    <w:rsid w:val="00847E6A"/>
    <w:rsid w:val="008D21C4"/>
    <w:rsid w:val="008E41E7"/>
    <w:rsid w:val="00A06CBC"/>
    <w:rsid w:val="00BC6EF7"/>
    <w:rsid w:val="00CB4256"/>
    <w:rsid w:val="00CF24AA"/>
    <w:rsid w:val="00D66266"/>
    <w:rsid w:val="00E316B7"/>
    <w:rsid w:val="00FE3923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2037"/>
  <w15:chartTrackingRefBased/>
  <w15:docId w15:val="{F4928E01-023A-4A69-9E0C-E5C5C56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efita Maulidah</dc:creator>
  <cp:keywords/>
  <dc:description/>
  <cp:lastModifiedBy>Eva efita Maulidah</cp:lastModifiedBy>
  <cp:revision>2</cp:revision>
  <dcterms:created xsi:type="dcterms:W3CDTF">2022-12-28T16:22:00Z</dcterms:created>
  <dcterms:modified xsi:type="dcterms:W3CDTF">2022-12-28T16:22:00Z</dcterms:modified>
</cp:coreProperties>
</file>